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89" w:rsidRPr="00CF4029" w:rsidRDefault="009F0989" w:rsidP="009F0989">
      <w:pPr>
        <w:tabs>
          <w:tab w:val="left" w:pos="426"/>
          <w:tab w:val="left" w:pos="1418"/>
        </w:tabs>
        <w:spacing w:after="100" w:afterAutospacing="1" w:line="240" w:lineRule="auto"/>
        <w:ind w:right="19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CF4029">
        <w:rPr>
          <w:rFonts w:ascii="Times New Roman" w:hAnsi="Times New Roman" w:cs="Times New Roman"/>
          <w:b/>
          <w:sz w:val="36"/>
          <w:szCs w:val="36"/>
        </w:rPr>
        <w:t>COMUNE di SAN TAMMARO</w:t>
      </w:r>
    </w:p>
    <w:p w:rsidR="009F0989" w:rsidRDefault="009F0989" w:rsidP="009F0989">
      <w:pPr>
        <w:tabs>
          <w:tab w:val="left" w:pos="1418"/>
        </w:tabs>
        <w:spacing w:after="100" w:afterAutospacing="1" w:line="240" w:lineRule="auto"/>
        <w:ind w:right="146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4029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CF4029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PROVINCIA DI CASERTA</w:t>
      </w:r>
    </w:p>
    <w:p w:rsidR="009F0989" w:rsidRPr="00C20515" w:rsidRDefault="009F0989" w:rsidP="009F0989">
      <w:pPr>
        <w:tabs>
          <w:tab w:val="left" w:pos="1418"/>
        </w:tabs>
        <w:spacing w:after="100" w:afterAutospacing="1" w:line="240" w:lineRule="auto"/>
        <w:ind w:right="14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0515">
        <w:rPr>
          <w:rFonts w:ascii="Times New Roman" w:hAnsi="Times New Roman" w:cs="Times New Roman"/>
          <w:b/>
          <w:sz w:val="24"/>
          <w:szCs w:val="24"/>
        </w:rPr>
        <w:t xml:space="preserve">UFFICIO </w:t>
      </w:r>
      <w:r>
        <w:rPr>
          <w:rFonts w:ascii="Times New Roman" w:hAnsi="Times New Roman" w:cs="Times New Roman"/>
          <w:b/>
          <w:sz w:val="24"/>
          <w:szCs w:val="24"/>
        </w:rPr>
        <w:t>DEL SEGRETARIO COMUNALE</w:t>
      </w:r>
    </w:p>
    <w:p w:rsidR="009F0989" w:rsidRDefault="009F0989" w:rsidP="009F0989">
      <w:pPr>
        <w:rPr>
          <w:rFonts w:ascii="Times New Roman" w:hAnsi="Times New Roman" w:cs="Times New Roman"/>
          <w:sz w:val="24"/>
          <w:szCs w:val="24"/>
        </w:rPr>
      </w:pPr>
    </w:p>
    <w:p w:rsidR="009F0989" w:rsidRDefault="009F0989" w:rsidP="009F0989">
      <w:pPr>
        <w:rPr>
          <w:rFonts w:ascii="Times New Roman" w:hAnsi="Times New Roman" w:cs="Times New Roman"/>
          <w:sz w:val="24"/>
          <w:szCs w:val="24"/>
        </w:rPr>
      </w:pPr>
      <w:r w:rsidRPr="009F0989">
        <w:rPr>
          <w:rFonts w:ascii="Times New Roman" w:hAnsi="Times New Roman" w:cs="Times New Roman"/>
          <w:sz w:val="24"/>
          <w:szCs w:val="24"/>
        </w:rPr>
        <w:t xml:space="preserve">L'accesso civico è il diritto di chiunque di chiedere la pubblicazione di documenti, informazioni o dati che il Comune ha l’obbligo di pubblicare sul sito web istituzionale ed è disciplinato dall'art. 5 del Decreto Legislativo 14 marzo 2013, n. 33, sotto riportato.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La richiesta di accesso civico può essere presentata da chiunque, non deve essere motivata, è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F0989">
        <w:rPr>
          <w:rFonts w:ascii="Times New Roman" w:hAnsi="Times New Roman" w:cs="Times New Roman"/>
          <w:sz w:val="24"/>
          <w:szCs w:val="24"/>
        </w:rPr>
        <w:t xml:space="preserve">ratuita e deve essere indirizzata al Responsabile per l'esercizio dell'accesso civico, che ha l’obbligo di provvedere entro 30 giorni. </w:t>
      </w:r>
      <w:r w:rsidRPr="009F0989">
        <w:rPr>
          <w:rFonts w:ascii="Times New Roman" w:hAnsi="Times New Roman" w:cs="Times New Roman"/>
          <w:sz w:val="24"/>
          <w:szCs w:val="24"/>
        </w:rPr>
        <w:br/>
        <w:t>La richiesta di accesso civico va indirizzata ai Responsabili dei Servizi, ciascuno per quanto di competenza.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989">
        <w:rPr>
          <w:rFonts w:ascii="Times New Roman" w:hAnsi="Times New Roman" w:cs="Times New Roman"/>
          <w:sz w:val="24"/>
          <w:szCs w:val="24"/>
        </w:rPr>
        <w:t>La richiesta può essere presentata usando il modulo allegato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0989" w:rsidRDefault="009F0989" w:rsidP="009F09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Tramite posta elettronica al protocollo dell’ente;</w:t>
      </w:r>
    </w:p>
    <w:p w:rsidR="009F0989" w:rsidRDefault="009F0989" w:rsidP="009F09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0989">
        <w:rPr>
          <w:rFonts w:ascii="Times New Roman" w:hAnsi="Times New Roman" w:cs="Times New Roman"/>
          <w:sz w:val="24"/>
          <w:szCs w:val="24"/>
        </w:rPr>
        <w:t>T</w:t>
      </w:r>
      <w:r w:rsidRPr="009F0989">
        <w:rPr>
          <w:rFonts w:ascii="Times New Roman" w:hAnsi="Times New Roman" w:cs="Times New Roman"/>
          <w:sz w:val="24"/>
          <w:szCs w:val="24"/>
        </w:rPr>
        <w:t xml:space="preserve">ramite posta ordinaria all’indirizzo: Comune di San Tammaro – Via Domenico Capitelli n. 35 – 81050 San Tammaro (CE) </w:t>
      </w:r>
    </w:p>
    <w:p w:rsidR="009F0989" w:rsidRPr="009F0989" w:rsidRDefault="009F0989" w:rsidP="009F09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0989">
        <w:rPr>
          <w:rFonts w:ascii="Times New Roman" w:hAnsi="Times New Roman" w:cs="Times New Roman"/>
          <w:sz w:val="24"/>
          <w:szCs w:val="24"/>
        </w:rPr>
        <w:t xml:space="preserve">con consegna diretta all'l’Ufficio Protocollo del Comune. </w:t>
      </w:r>
    </w:p>
    <w:p w:rsidR="009F0989" w:rsidRPr="009F0989" w:rsidRDefault="009F0989" w:rsidP="009F0989">
      <w:pPr>
        <w:pStyle w:val="NormaleWeb"/>
      </w:pPr>
      <w:r w:rsidRPr="009F0989">
        <w:t>Normativa:</w:t>
      </w:r>
    </w:p>
    <w:p w:rsidR="009F0989" w:rsidRDefault="009F0989" w:rsidP="009F0989">
      <w:pPr>
        <w:jc w:val="both"/>
        <w:rPr>
          <w:rFonts w:ascii="Times New Roman" w:hAnsi="Times New Roman" w:cs="Times New Roman"/>
          <w:sz w:val="24"/>
          <w:szCs w:val="24"/>
        </w:rPr>
      </w:pPr>
      <w:r w:rsidRPr="009F0989">
        <w:rPr>
          <w:rFonts w:ascii="Times New Roman" w:hAnsi="Times New Roman" w:cs="Times New Roman"/>
          <w:sz w:val="24"/>
          <w:szCs w:val="24"/>
        </w:rPr>
        <w:t xml:space="preserve">Decreto legislativo n. 33/2013 - Art. 5 "Accesso civico"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1. L'obbligo previsto dalla normativa vigente in capo alle pubbliche amministrazioni di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pubblicare documenti, informazioni o dati comporta il diritto di chiunque di richiedere i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medesimi, nei casi in cui sia stata omessa la loro pubblicazione.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2. La richiesta di accesso civico non è sottoposta ad alcuna limitazione quanto alla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legittimazione soggettiva del richiedente non deve essere motivata, è gratuita e va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presentata al responsabile della trasparenza dell'amministrazione obbligata alla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pubblicazione di cui al comma 1 che si pronuncia sulla stessa.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3. L'amministrazione, entro trenta giorni, procede alla pubblicazione nel sito del documento,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dell'informazione o del dato richiesto e lo trasmette contestualmente al richiedente, ovvero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comunica al medesimo l'avvenuta pubblicazione, indicando il collegamento ipertestuale a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quanto richiesto. Se il documento, l'informazione o il dato richiesti risultano già pubblicati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nel rispetto della normativa vigente, l'amministrazione indica al richiedente il relativo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collegamento ipertestuale.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4. Nei casi di ritardo o mancata risposta il richiedente può ricorrere al titolare del potere  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sostitutivo di cui all'articolo 2, comma 9-bis della legge 7 agosto 1990, n. 241, e successive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modificazioni, che, verificata la sussistenza dell'obbligo di pubblicazione, nei termini di cui al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comma 9-ter del medesimo articolo, provvede ai sensi del comma 3.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5. La tutela del diritto di accesso civico è disciplinata dalle disposizioni di cui al decreto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    legislativo 2 luglio 2010, n. 104, così come modificato dal presente decreto.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6. La richiesta di accesso civico comporta, da parte del Responsabile della trasparenza, </w:t>
      </w:r>
      <w:r w:rsidRPr="009F0989">
        <w:rPr>
          <w:rFonts w:ascii="Times New Roman" w:hAnsi="Times New Roman" w:cs="Times New Roman"/>
          <w:sz w:val="24"/>
          <w:szCs w:val="24"/>
        </w:rPr>
        <w:br/>
        <w:t>    l'obbligo di segnalazione di cui a</w:t>
      </w:r>
      <w:r>
        <w:rPr>
          <w:rFonts w:ascii="Times New Roman" w:hAnsi="Times New Roman" w:cs="Times New Roman"/>
          <w:sz w:val="24"/>
          <w:szCs w:val="24"/>
        </w:rPr>
        <w:t xml:space="preserve">ll' articolo 43, comma 5.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bookmarkStart w:id="0" w:name="_GoBack"/>
      <w:bookmarkEnd w:id="0"/>
      <w:r w:rsidRPr="009F09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Per approfondire:</w:t>
      </w:r>
    </w:p>
    <w:p w:rsidR="00910A53" w:rsidRPr="009F0989" w:rsidRDefault="009F0989" w:rsidP="009F0989">
      <w:pPr>
        <w:jc w:val="both"/>
        <w:rPr>
          <w:rFonts w:ascii="Times New Roman" w:hAnsi="Times New Roman" w:cs="Times New Roman"/>
          <w:sz w:val="24"/>
          <w:szCs w:val="24"/>
        </w:rPr>
      </w:pPr>
      <w:r w:rsidRPr="009F0989">
        <w:rPr>
          <w:rFonts w:ascii="Times New Roman" w:hAnsi="Times New Roman" w:cs="Times New Roman"/>
          <w:sz w:val="24"/>
          <w:szCs w:val="24"/>
        </w:rPr>
        <w:t>L'accesso civico è un diritto diverso e ulteriore rispetto al diritto di accesso agli atti e ai documenti amministrativi disciplinato dalla legge 241/1990.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Diversamente da quest'ultimo, infatti, non presuppone un interesse qualificato in capo al soggetto richiedente; e consiste nel chiedere e ottenere gratuitamente che l’Amministrazione fornisca e pubblichi gli atti, i documenti e le informazioni per i quali è prevista la pubblicazione obbligatoria, ma che, per qualsiasi motivo, non siano stati pubblicati sul sito internet istituzionale.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Il diritto di accesso “ordinario” è invece sottoposto alla necessità di presentare una domanda motivata, che si basi su un interesse qualificato e al pagamento dei diritti di ricerca e riproduzione delle copie dei documenti.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La richiesta di accesso civico può essere presentata da chiunque, non deve essere motivata, è gratuita e va indirizzata al Responsabile della trasparenza o suo delegato, che ha l’obbligo di pronunciarsi su di essa.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Il Responsabile, dopo aver ricevuto la richiesta, verifica la sussistenza dell'obbligo di pubblicazione e, in caso positivo, provvede alla pubblicazione dei documenti o delle informazioni oggetto della richiesta nella sezione “Amministrazione trasparente” del sito entro 30 giorni. Provvede, inoltre, a dare comunicazione della avvenuta pubblicazione al richiedente, indicando il relativo collegamento ipertestuale. </w:t>
      </w:r>
      <w:r w:rsidRPr="009F0989">
        <w:rPr>
          <w:rFonts w:ascii="Times New Roman" w:hAnsi="Times New Roman" w:cs="Times New Roman"/>
          <w:sz w:val="24"/>
          <w:szCs w:val="24"/>
        </w:rPr>
        <w:br/>
        <w:t xml:space="preserve">Se quanto richiesto risulta già pubblicato, ne dà comunicazione al richiedente indicando il relativo collegamento ipertestuale. </w:t>
      </w:r>
      <w:r w:rsidRPr="009F0989">
        <w:rPr>
          <w:rFonts w:ascii="Times New Roman" w:hAnsi="Times New Roman" w:cs="Times New Roman"/>
          <w:sz w:val="24"/>
          <w:szCs w:val="24"/>
        </w:rPr>
        <w:br/>
      </w:r>
      <w:r w:rsidRPr="009F0989">
        <w:rPr>
          <w:rFonts w:ascii="Times New Roman" w:hAnsi="Times New Roman" w:cs="Times New Roman"/>
          <w:sz w:val="24"/>
          <w:szCs w:val="24"/>
        </w:rPr>
        <w:br/>
      </w:r>
    </w:p>
    <w:sectPr w:rsidR="00910A53" w:rsidRPr="009F0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F68"/>
    <w:multiLevelType w:val="hybridMultilevel"/>
    <w:tmpl w:val="CB287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A705C"/>
    <w:multiLevelType w:val="hybridMultilevel"/>
    <w:tmpl w:val="84D8B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D4161"/>
    <w:multiLevelType w:val="hybridMultilevel"/>
    <w:tmpl w:val="60BA2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3645D"/>
    <w:multiLevelType w:val="hybridMultilevel"/>
    <w:tmpl w:val="46188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CC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89"/>
    <w:rsid w:val="00910A53"/>
    <w:rsid w:val="009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9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0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9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2014-12-18T15:49:00Z</dcterms:created>
  <dcterms:modified xsi:type="dcterms:W3CDTF">2014-12-18T15:56:00Z</dcterms:modified>
</cp:coreProperties>
</file>